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783B" w14:textId="7FDC498D" w:rsidR="001A641E" w:rsidRPr="001A641E" w:rsidRDefault="001A641E" w:rsidP="001A641E">
      <w:pPr>
        <w:spacing w:after="0"/>
        <w:jc w:val="center"/>
        <w:rPr>
          <w:b/>
          <w:bCs/>
          <w:i/>
          <w:iCs/>
        </w:rPr>
      </w:pPr>
      <w:r w:rsidRPr="001A641E">
        <w:rPr>
          <w:b/>
          <w:bCs/>
          <w:i/>
          <w:iCs/>
        </w:rPr>
        <w:t>Stand 13.08.2024</w:t>
      </w:r>
    </w:p>
    <w:p w14:paraId="586A145C" w14:textId="77777777" w:rsidR="001A641E" w:rsidRDefault="001A641E" w:rsidP="00BA776D">
      <w:pPr>
        <w:spacing w:after="0"/>
        <w:rPr>
          <w:b/>
          <w:bCs/>
        </w:rPr>
      </w:pPr>
    </w:p>
    <w:p w14:paraId="52327E15" w14:textId="05884920" w:rsidR="00C26E05" w:rsidRDefault="00C26E05" w:rsidP="00BA776D">
      <w:pPr>
        <w:spacing w:after="0"/>
        <w:rPr>
          <w:b/>
          <w:bCs/>
        </w:rPr>
      </w:pPr>
      <w:r>
        <w:rPr>
          <w:b/>
          <w:bCs/>
        </w:rPr>
        <w:t xml:space="preserve">Neuerungen zum </w:t>
      </w:r>
      <w:r w:rsidR="000D7FA1" w:rsidRPr="00B86694">
        <w:rPr>
          <w:b/>
          <w:bCs/>
        </w:rPr>
        <w:t xml:space="preserve">Handwerkerparkausweis </w:t>
      </w:r>
      <w:r>
        <w:rPr>
          <w:b/>
          <w:bCs/>
        </w:rPr>
        <w:t>-</w:t>
      </w:r>
    </w:p>
    <w:p w14:paraId="34195DD8" w14:textId="761BCA7C" w:rsidR="00043F51" w:rsidRDefault="00B86694" w:rsidP="00BA776D">
      <w:pPr>
        <w:spacing w:after="0"/>
        <w:rPr>
          <w:b/>
          <w:bCs/>
        </w:rPr>
      </w:pPr>
      <w:r w:rsidRPr="00B86694">
        <w:rPr>
          <w:b/>
          <w:bCs/>
        </w:rPr>
        <w:t>Ausnahmegenehmigung nach §46 StVO</w:t>
      </w:r>
    </w:p>
    <w:p w14:paraId="6C16288E" w14:textId="77777777" w:rsidR="00BA776D" w:rsidRDefault="00BA776D" w:rsidP="00BA776D">
      <w:pPr>
        <w:spacing w:after="0"/>
        <w:rPr>
          <w:b/>
          <w:bCs/>
        </w:rPr>
      </w:pPr>
    </w:p>
    <w:p w14:paraId="4C31E7D5" w14:textId="40453668" w:rsidR="00043F51" w:rsidRDefault="00043F51" w:rsidP="00BA776D">
      <w:pPr>
        <w:spacing w:after="0"/>
      </w:pPr>
      <w:r w:rsidRPr="00043F51">
        <w:t>Neuerung</w:t>
      </w:r>
      <w:r w:rsidR="00F872B0">
        <w:t>en</w:t>
      </w:r>
      <w:r w:rsidRPr="00043F51">
        <w:t xml:space="preserve"> im Bereich des Handwerkerparkausweises </w:t>
      </w:r>
      <w:r>
        <w:t>der Metropolregion Rhein-Neckar</w:t>
      </w:r>
      <w:r w:rsidR="00F872B0">
        <w:t xml:space="preserve">. </w:t>
      </w:r>
      <w:r w:rsidRPr="00043F51">
        <w:t xml:space="preserve">Ab sofort </w:t>
      </w:r>
      <w:r>
        <w:t xml:space="preserve">werden </w:t>
      </w:r>
      <w:r w:rsidR="00F872B0">
        <w:t>Handwerksbetriebe</w:t>
      </w:r>
      <w:r>
        <w:t xml:space="preserve"> </w:t>
      </w:r>
      <w:r w:rsidR="00F062C7">
        <w:t>ihre</w:t>
      </w:r>
      <w:r w:rsidRPr="00043F51">
        <w:t xml:space="preserve"> Anträge </w:t>
      </w:r>
      <w:r w:rsidR="007E6F8D">
        <w:t>zur Erteilung einer Ausnahmegenehmigung nach §46 StVO (</w:t>
      </w:r>
      <w:r w:rsidRPr="00043F51">
        <w:t>Handwerkerparkausweis</w:t>
      </w:r>
      <w:r w:rsidR="007E6F8D">
        <w:t>)</w:t>
      </w:r>
      <w:r w:rsidRPr="00043F51">
        <w:t xml:space="preserve"> digital </w:t>
      </w:r>
      <w:r>
        <w:t>einreichen</w:t>
      </w:r>
      <w:r w:rsidRPr="00043F51">
        <w:t xml:space="preserve">. Dies ersetzt die bisherige analoge Beantragung und bietet Ihnen als Handwerksbetrieb eine </w:t>
      </w:r>
      <w:r w:rsidR="0057130F">
        <w:t>zeitsparende</w:t>
      </w:r>
      <w:r w:rsidRPr="00043F51">
        <w:t xml:space="preserve">, </w:t>
      </w:r>
      <w:r w:rsidR="0057130F">
        <w:t xml:space="preserve">komfortable </w:t>
      </w:r>
      <w:r w:rsidRPr="00043F51">
        <w:t xml:space="preserve">und </w:t>
      </w:r>
      <w:r w:rsidR="0057130F">
        <w:t xml:space="preserve">kostengünstige Lösung. </w:t>
      </w:r>
    </w:p>
    <w:p w14:paraId="7CADEC20" w14:textId="77777777" w:rsidR="0057130F" w:rsidRPr="00043F51" w:rsidRDefault="0057130F" w:rsidP="00BA776D">
      <w:pPr>
        <w:spacing w:after="0"/>
      </w:pPr>
    </w:p>
    <w:p w14:paraId="3197B158" w14:textId="77777777" w:rsidR="00043F51" w:rsidRPr="00043F51" w:rsidRDefault="00043F51" w:rsidP="00BA776D">
      <w:pPr>
        <w:spacing w:after="0"/>
      </w:pPr>
      <w:r w:rsidRPr="00043F51">
        <w:rPr>
          <w:b/>
          <w:bCs/>
        </w:rPr>
        <w:t>Was ändert sich?</w:t>
      </w:r>
    </w:p>
    <w:p w14:paraId="237B4414" w14:textId="79336E47" w:rsidR="00043F51" w:rsidRDefault="00043F51" w:rsidP="00BA776D">
      <w:pPr>
        <w:spacing w:after="0"/>
      </w:pPr>
      <w:r w:rsidRPr="00043F51">
        <w:t xml:space="preserve">Statt wie bisher den Antrag in Papierform auszufüllen und einzureichen, </w:t>
      </w:r>
      <w:r>
        <w:t>wickeln</w:t>
      </w:r>
      <w:r w:rsidRPr="00043F51">
        <w:t xml:space="preserve"> Sie nun den gesamten Prozess online </w:t>
      </w:r>
      <w:r>
        <w:t>ab</w:t>
      </w:r>
      <w:r w:rsidRPr="00043F51">
        <w:t xml:space="preserve">. Die digitale Lösung ermöglicht es Ihnen, den Antrag schnell und unkompliziert von Ihrem Computer oder mobilen Gerät aus zu stellen. Darüber hinaus haben Sie jederzeit einen Überblick über </w:t>
      </w:r>
      <w:r>
        <w:t>Ihre Anträge</w:t>
      </w:r>
      <w:r w:rsidRPr="00043F51">
        <w:t>.</w:t>
      </w:r>
    </w:p>
    <w:p w14:paraId="5F364B0E" w14:textId="77777777" w:rsidR="00F12BCC" w:rsidRPr="00043F51" w:rsidRDefault="00F12BCC" w:rsidP="00BA776D">
      <w:pPr>
        <w:spacing w:after="0"/>
      </w:pPr>
    </w:p>
    <w:p w14:paraId="27ACA7BB" w14:textId="508077C4" w:rsidR="00043F51" w:rsidRPr="00043F51" w:rsidRDefault="00043F51" w:rsidP="00BA776D">
      <w:pPr>
        <w:spacing w:after="0"/>
        <w:rPr>
          <w:b/>
          <w:bCs/>
        </w:rPr>
      </w:pPr>
      <w:r w:rsidRPr="00043F51">
        <w:rPr>
          <w:b/>
          <w:bCs/>
        </w:rPr>
        <w:t>Was wird benötigt?</w:t>
      </w:r>
    </w:p>
    <w:p w14:paraId="5F701FBC" w14:textId="786B6DD8" w:rsidR="00043F51" w:rsidRDefault="00043F51" w:rsidP="00BA776D">
      <w:pPr>
        <w:numPr>
          <w:ilvl w:val="0"/>
          <w:numId w:val="1"/>
        </w:numPr>
        <w:spacing w:after="0"/>
      </w:pPr>
      <w:r>
        <w:rPr>
          <w:b/>
          <w:bCs/>
        </w:rPr>
        <w:t>Registrieren bei OMNIA</w:t>
      </w:r>
      <w:r w:rsidRPr="00043F51">
        <w:t xml:space="preserve"> </w:t>
      </w:r>
      <w:r>
        <w:t>klicken Sie den untenstehenden Link und befolgen Sie die Anweisungen für die einmalige Registratur bei OMNIA</w:t>
      </w:r>
      <w:r w:rsidRPr="00043F51">
        <w:t>.</w:t>
      </w:r>
      <w:r>
        <w:t xml:space="preserve"> Darüber erhalten Sie Zugang zum Handwerkerparkausweis und erhalten alle Benachrichtigungen im Portal und per Mail.</w:t>
      </w:r>
    </w:p>
    <w:p w14:paraId="3F9BCF40" w14:textId="06E12F87" w:rsidR="00043F51" w:rsidRPr="00043F51" w:rsidRDefault="00043F51" w:rsidP="00BA776D">
      <w:pPr>
        <w:numPr>
          <w:ilvl w:val="0"/>
          <w:numId w:val="1"/>
        </w:numPr>
        <w:spacing w:after="0"/>
      </w:pPr>
      <w:r>
        <w:rPr>
          <w:b/>
          <w:bCs/>
        </w:rPr>
        <w:t>F</w:t>
      </w:r>
      <w:r w:rsidRPr="00043F51">
        <w:rPr>
          <w:b/>
          <w:bCs/>
        </w:rPr>
        <w:t>oto</w:t>
      </w:r>
      <w:r>
        <w:rPr>
          <w:b/>
          <w:bCs/>
        </w:rPr>
        <w:t>(s)</w:t>
      </w:r>
      <w:r w:rsidRPr="00043F51">
        <w:rPr>
          <w:b/>
          <w:bCs/>
        </w:rPr>
        <w:t xml:space="preserve"> des Fahrzeugs</w:t>
      </w:r>
      <w:r w:rsidRPr="00043F51">
        <w:t xml:space="preserve"> bei geöffnetem Kofferraum und mit Blick auf das Kennzeichen.</w:t>
      </w:r>
    </w:p>
    <w:p w14:paraId="6B7E52F3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Bild oder Scan der Zulassungsbescheinigung Teil 1</w:t>
      </w:r>
      <w:r w:rsidRPr="00043F51">
        <w:t xml:space="preserve"> (Fahrzeugschein).</w:t>
      </w:r>
    </w:p>
    <w:p w14:paraId="68412471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Bild oder Scan der Gewerbeanmeldung</w:t>
      </w:r>
      <w:r w:rsidRPr="00043F51">
        <w:t>.</w:t>
      </w:r>
    </w:p>
    <w:p w14:paraId="2620001C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Optional:</w:t>
      </w:r>
      <w:r w:rsidRPr="00043F51">
        <w:t xml:space="preserve"> Bild oder Scan der Vorder- und Rückseite der Handwerkskarte.</w:t>
      </w:r>
    </w:p>
    <w:p w14:paraId="565E20D7" w14:textId="77777777" w:rsidR="00364F20" w:rsidRDefault="00364F20" w:rsidP="00BA776D">
      <w:pPr>
        <w:spacing w:after="0"/>
        <w:rPr>
          <w:b/>
          <w:bCs/>
        </w:rPr>
      </w:pPr>
    </w:p>
    <w:p w14:paraId="34B0EBB8" w14:textId="37125BF2" w:rsidR="00043F51" w:rsidRPr="00043F51" w:rsidRDefault="00043F51" w:rsidP="00BA776D">
      <w:pPr>
        <w:spacing w:after="0"/>
      </w:pPr>
      <w:r w:rsidRPr="00043F51">
        <w:rPr>
          <w:b/>
          <w:bCs/>
        </w:rPr>
        <w:t>Was kostet es?</w:t>
      </w:r>
    </w:p>
    <w:p w14:paraId="024FB881" w14:textId="77777777" w:rsidR="00043F51" w:rsidRPr="00043F51" w:rsidRDefault="00043F51" w:rsidP="00BA776D">
      <w:pPr>
        <w:numPr>
          <w:ilvl w:val="0"/>
          <w:numId w:val="2"/>
        </w:numPr>
        <w:spacing w:after="0"/>
      </w:pPr>
      <w:r w:rsidRPr="00043F51">
        <w:t xml:space="preserve">Der Handwerkerparkausweis kostet </w:t>
      </w:r>
      <w:r w:rsidRPr="00043F51">
        <w:rPr>
          <w:b/>
          <w:bCs/>
        </w:rPr>
        <w:t>195,- € pro Ausweis</w:t>
      </w:r>
      <w:r w:rsidRPr="00043F51">
        <w:t>.</w:t>
      </w:r>
    </w:p>
    <w:p w14:paraId="581368CB" w14:textId="77777777" w:rsidR="00364F20" w:rsidRDefault="00364F20" w:rsidP="00BA776D">
      <w:pPr>
        <w:spacing w:after="0"/>
        <w:rPr>
          <w:b/>
          <w:bCs/>
        </w:rPr>
      </w:pPr>
    </w:p>
    <w:p w14:paraId="4765EB5A" w14:textId="741EAE58" w:rsidR="00043F51" w:rsidRPr="00043F51" w:rsidRDefault="00043F51" w:rsidP="00BA776D">
      <w:pPr>
        <w:spacing w:after="0"/>
      </w:pPr>
      <w:r w:rsidRPr="00043F51">
        <w:rPr>
          <w:b/>
          <w:bCs/>
        </w:rPr>
        <w:t>Wie kann der HWPA genutzt werden?</w:t>
      </w:r>
    </w:p>
    <w:p w14:paraId="2C02C845" w14:textId="6FDDBFCA" w:rsidR="00043F51" w:rsidRPr="00043F51" w:rsidRDefault="00043F51" w:rsidP="00BA776D">
      <w:pPr>
        <w:numPr>
          <w:ilvl w:val="0"/>
          <w:numId w:val="3"/>
        </w:numPr>
        <w:spacing w:after="0"/>
      </w:pPr>
      <w:r w:rsidRPr="00043F51">
        <w:rPr>
          <w:b/>
          <w:bCs/>
        </w:rPr>
        <w:t>Bis zu 3 Fahrzeuge</w:t>
      </w:r>
      <w:r w:rsidR="00601206">
        <w:rPr>
          <w:b/>
          <w:bCs/>
        </w:rPr>
        <w:t xml:space="preserve"> bzw. Kennzeichen</w:t>
      </w:r>
      <w:r w:rsidRPr="00043F51">
        <w:t xml:space="preserve"> können pro Antrag benannt werden – es darf jedoch </w:t>
      </w:r>
      <w:r w:rsidR="000701FC" w:rsidRPr="0048693E">
        <w:rPr>
          <w:b/>
        </w:rPr>
        <w:t xml:space="preserve">nicht </w:t>
      </w:r>
      <w:r w:rsidR="0048693E" w:rsidRPr="0048693E">
        <w:rPr>
          <w:b/>
        </w:rPr>
        <w:t>gleichzeitig</w:t>
      </w:r>
      <w:r w:rsidR="000701FC">
        <w:t xml:space="preserve"> mit mehreren benannten </w:t>
      </w:r>
      <w:r w:rsidR="0048693E">
        <w:t>Fahrzeugen</w:t>
      </w:r>
      <w:r w:rsidR="000701FC">
        <w:t xml:space="preserve"> / Kennzeichen geparkt werden</w:t>
      </w:r>
      <w:r w:rsidR="0048693E">
        <w:t xml:space="preserve">. </w:t>
      </w:r>
    </w:p>
    <w:p w14:paraId="01C9D11E" w14:textId="77777777" w:rsidR="00043F51" w:rsidRPr="00043F51" w:rsidRDefault="00043F51" w:rsidP="00BA776D">
      <w:pPr>
        <w:numPr>
          <w:ilvl w:val="0"/>
          <w:numId w:val="3"/>
        </w:numPr>
        <w:spacing w:after="0"/>
      </w:pPr>
      <w:r w:rsidRPr="00043F51">
        <w:t xml:space="preserve">Sollten Sie mit </w:t>
      </w:r>
      <w:r w:rsidRPr="00043F51">
        <w:rPr>
          <w:b/>
          <w:bCs/>
        </w:rPr>
        <w:t>mehreren Fahrzeugen gleichzeitig parken</w:t>
      </w:r>
      <w:r w:rsidRPr="00043F51">
        <w:t xml:space="preserve"> wollen, beantragen Sie bitte einzelne Handwerkerparkausweise.</w:t>
      </w:r>
    </w:p>
    <w:p w14:paraId="36681B67" w14:textId="234154B4" w:rsidR="00043F51" w:rsidRDefault="00043F51" w:rsidP="00BA776D">
      <w:pPr>
        <w:numPr>
          <w:ilvl w:val="0"/>
          <w:numId w:val="3"/>
        </w:numPr>
        <w:spacing w:after="0"/>
      </w:pPr>
      <w:r w:rsidRPr="00043F51">
        <w:t xml:space="preserve">Bitte beachten Sie die </w:t>
      </w:r>
      <w:r w:rsidR="00F70189">
        <w:t>Informationen und Nutzungsb</w:t>
      </w:r>
      <w:r w:rsidRPr="00F70189">
        <w:t>edingungen</w:t>
      </w:r>
      <w:r w:rsidRPr="00043F51">
        <w:t xml:space="preserve"> unter </w:t>
      </w:r>
      <w:hyperlink r:id="rId8" w:tgtFrame="_new" w:history="1">
        <w:r w:rsidRPr="00043F51">
          <w:rPr>
            <w:rStyle w:val="Hyperlink"/>
          </w:rPr>
          <w:t>hwpa.de</w:t>
        </w:r>
      </w:hyperlink>
      <w:r w:rsidRPr="00043F51">
        <w:t xml:space="preserve"> </w:t>
      </w:r>
    </w:p>
    <w:p w14:paraId="73F26959" w14:textId="77777777" w:rsidR="00F70189" w:rsidRPr="00043F51" w:rsidRDefault="00F70189" w:rsidP="00F42EAA">
      <w:pPr>
        <w:spacing w:after="0"/>
        <w:ind w:left="720"/>
      </w:pPr>
    </w:p>
    <w:p w14:paraId="59F576A9" w14:textId="77777777" w:rsidR="00043F51" w:rsidRPr="00043F51" w:rsidRDefault="00043F51" w:rsidP="00BA776D">
      <w:pPr>
        <w:spacing w:after="0"/>
      </w:pPr>
      <w:r w:rsidRPr="00043F51">
        <w:rPr>
          <w:b/>
          <w:bCs/>
        </w:rPr>
        <w:t>So funktioniert es:</w:t>
      </w:r>
    </w:p>
    <w:p w14:paraId="38D61965" w14:textId="5AE06660" w:rsidR="00043F51" w:rsidRDefault="001C4E92" w:rsidP="00BA776D">
      <w:pPr>
        <w:numPr>
          <w:ilvl w:val="0"/>
          <w:numId w:val="5"/>
        </w:numPr>
        <w:spacing w:after="0"/>
      </w:pPr>
      <w:r>
        <w:t>Klicken</w:t>
      </w:r>
      <w:r w:rsidR="00043F51" w:rsidRPr="00043F51">
        <w:t xml:space="preserve"> Sie den Link zur Antragsseite</w:t>
      </w:r>
      <w:r w:rsidR="008C6B55">
        <w:t>.</w:t>
      </w:r>
    </w:p>
    <w:p w14:paraId="2097C51E" w14:textId="7E8CC165" w:rsidR="00043F51" w:rsidRPr="00043F51" w:rsidRDefault="00043F51" w:rsidP="00BA776D">
      <w:pPr>
        <w:numPr>
          <w:ilvl w:val="0"/>
          <w:numId w:val="5"/>
        </w:numPr>
        <w:spacing w:after="0"/>
      </w:pPr>
      <w:r>
        <w:t>Folgen Sie den Anweisungen zur Registratur auf OMNIA</w:t>
      </w:r>
      <w:r>
        <w:br/>
        <w:t>(</w:t>
      </w:r>
      <w:r w:rsidRPr="00043F51">
        <w:rPr>
          <w:u w:val="single"/>
        </w:rPr>
        <w:t>WICHTIG</w:t>
      </w:r>
      <w:r>
        <w:t xml:space="preserve">: Geben Sie </w:t>
      </w:r>
      <w:r w:rsidR="001C4E92">
        <w:t xml:space="preserve">immer </w:t>
      </w:r>
      <w:r>
        <w:t>die Postleitzahl an, bei der Ihr Betrieb den Hauptsitz hat!)</w:t>
      </w:r>
      <w:r w:rsidR="008C6B55">
        <w:t>.</w:t>
      </w:r>
    </w:p>
    <w:p w14:paraId="08991608" w14:textId="78E43853" w:rsidR="00043F51" w:rsidRPr="00043F51" w:rsidRDefault="00043F51" w:rsidP="00BA776D">
      <w:pPr>
        <w:numPr>
          <w:ilvl w:val="0"/>
          <w:numId w:val="5"/>
        </w:numPr>
        <w:spacing w:after="0"/>
      </w:pPr>
      <w:r w:rsidRPr="00043F51">
        <w:t>Füllen Sie das Online-Formular aus und laden Sie die erforderlichen Nachweise hoch</w:t>
      </w:r>
      <w:r w:rsidR="008C6B55">
        <w:t>.</w:t>
      </w:r>
    </w:p>
    <w:p w14:paraId="73EED851" w14:textId="6651B313" w:rsidR="00043F51" w:rsidRPr="00043F51" w:rsidRDefault="00043F51" w:rsidP="00BA776D">
      <w:pPr>
        <w:numPr>
          <w:ilvl w:val="0"/>
          <w:numId w:val="5"/>
        </w:numPr>
        <w:spacing w:after="0"/>
      </w:pPr>
      <w:r w:rsidRPr="00043F51">
        <w:t>Reichen Sie den Antrag mit einem Klick ein</w:t>
      </w:r>
      <w:r w:rsidR="008C6B55">
        <w:t>.</w:t>
      </w:r>
    </w:p>
    <w:p w14:paraId="2CED8A19" w14:textId="77777777" w:rsidR="00043F51" w:rsidRPr="00043F51" w:rsidRDefault="00043F51" w:rsidP="00BA776D">
      <w:pPr>
        <w:numPr>
          <w:ilvl w:val="0"/>
          <w:numId w:val="5"/>
        </w:numPr>
        <w:spacing w:after="0"/>
      </w:pPr>
      <w:r w:rsidRPr="00043F51">
        <w:t>Sie erhalten eine Bestätigung per E-Mail und können den weiteren Verlauf digital nachverfolgen.</w:t>
      </w:r>
    </w:p>
    <w:p w14:paraId="79C0723E" w14:textId="77777777" w:rsidR="008C6B55" w:rsidRDefault="008C6B55" w:rsidP="00BA776D">
      <w:pPr>
        <w:spacing w:after="0"/>
      </w:pPr>
    </w:p>
    <w:p w14:paraId="2D2394AD" w14:textId="2DDA51C0" w:rsidR="00796B7C" w:rsidRPr="00796B7C" w:rsidRDefault="00043F51" w:rsidP="00BA776D">
      <w:pPr>
        <w:spacing w:after="0"/>
        <w:rPr>
          <w:color w:val="FF0000"/>
        </w:rPr>
      </w:pPr>
      <w:r w:rsidRPr="00043F51">
        <w:t xml:space="preserve">Sollten Sie Unterstützung beim digitalen Antrag benötigen, </w:t>
      </w:r>
      <w:r>
        <w:t>stehen wir Ihnen wie gewohnt</w:t>
      </w:r>
      <w:r w:rsidRPr="00043F51">
        <w:t xml:space="preserve"> gerne zur Verfügung</w:t>
      </w:r>
      <w:r w:rsidR="008D0647">
        <w:t xml:space="preserve">. </w:t>
      </w:r>
      <w:r w:rsidR="00796B7C" w:rsidRPr="00796B7C">
        <w:rPr>
          <w:color w:val="FF0000"/>
        </w:rPr>
        <w:t>Kontakt der Gemeinde/Verbandsgemeinde/Stadt/Landkreis hier einfügen.</w:t>
      </w:r>
    </w:p>
    <w:p w14:paraId="6251150D" w14:textId="77777777" w:rsidR="00043F51" w:rsidRDefault="00043F51" w:rsidP="00BA776D">
      <w:pPr>
        <w:spacing w:after="0"/>
      </w:pPr>
    </w:p>
    <w:sectPr w:rsidR="00043F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6C77"/>
    <w:multiLevelType w:val="multilevel"/>
    <w:tmpl w:val="CE2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3247"/>
    <w:multiLevelType w:val="multilevel"/>
    <w:tmpl w:val="07AC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B2157"/>
    <w:multiLevelType w:val="multilevel"/>
    <w:tmpl w:val="6DA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43B77"/>
    <w:multiLevelType w:val="multilevel"/>
    <w:tmpl w:val="F3EA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916FF"/>
    <w:multiLevelType w:val="multilevel"/>
    <w:tmpl w:val="F3F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055363">
    <w:abstractNumId w:val="4"/>
  </w:num>
  <w:num w:numId="2" w16cid:durableId="1024214110">
    <w:abstractNumId w:val="1"/>
  </w:num>
  <w:num w:numId="3" w16cid:durableId="1345093194">
    <w:abstractNumId w:val="0"/>
  </w:num>
  <w:num w:numId="4" w16cid:durableId="522135766">
    <w:abstractNumId w:val="2"/>
  </w:num>
  <w:num w:numId="5" w16cid:durableId="82871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1"/>
    <w:rsid w:val="00043F51"/>
    <w:rsid w:val="000701FC"/>
    <w:rsid w:val="000D7FA1"/>
    <w:rsid w:val="001A641E"/>
    <w:rsid w:val="001C4E92"/>
    <w:rsid w:val="003306F7"/>
    <w:rsid w:val="00364F20"/>
    <w:rsid w:val="003A6BFD"/>
    <w:rsid w:val="0048693E"/>
    <w:rsid w:val="0057130F"/>
    <w:rsid w:val="00601206"/>
    <w:rsid w:val="0078445F"/>
    <w:rsid w:val="00796B7C"/>
    <w:rsid w:val="007E1246"/>
    <w:rsid w:val="007E6F8D"/>
    <w:rsid w:val="00841495"/>
    <w:rsid w:val="008C6B55"/>
    <w:rsid w:val="008D0647"/>
    <w:rsid w:val="009125EC"/>
    <w:rsid w:val="00A766E6"/>
    <w:rsid w:val="00B86694"/>
    <w:rsid w:val="00BA776D"/>
    <w:rsid w:val="00C26E05"/>
    <w:rsid w:val="00CF0287"/>
    <w:rsid w:val="00F062C7"/>
    <w:rsid w:val="00F12BCC"/>
    <w:rsid w:val="00F42EAA"/>
    <w:rsid w:val="00F70189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7760"/>
  <w15:chartTrackingRefBased/>
  <w15:docId w15:val="{93AB659E-85AE-476E-96EC-4D4E324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3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F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F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F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F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F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3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3F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3F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3F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F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3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43F5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F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25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pa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F984E9B4D1242BC9DF6F22EFA1C6D" ma:contentTypeVersion="18" ma:contentTypeDescription="Ein neues Dokument erstellen." ma:contentTypeScope="" ma:versionID="0afe19eea2028a689e4ae25585ab9195">
  <xsd:schema xmlns:xsd="http://www.w3.org/2001/XMLSchema" xmlns:xs="http://www.w3.org/2001/XMLSchema" xmlns:p="http://schemas.microsoft.com/office/2006/metadata/properties" xmlns:ns2="543ba9c2-e9a7-4202-a61e-6b553f252a92" xmlns:ns3="3a81f60c-fa07-4c18-8243-4c631cba8de5" targetNamespace="http://schemas.microsoft.com/office/2006/metadata/properties" ma:root="true" ma:fieldsID="41a0ab533a49f8e539d630687bea46e0" ns2:_="" ns3:_="">
    <xsd:import namespace="543ba9c2-e9a7-4202-a61e-6b553f252a92"/>
    <xsd:import namespace="3a81f60c-fa07-4c18-8243-4c631cba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a9c2-e9a7-4202-a61e-6b553f25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e44f423-59f7-4f8e-b13f-2fce22989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f60c-fa07-4c18-8243-4c631cba8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c6e21-f4bc-4f9d-b0da-6fda8a9cc42f}" ma:internalName="TaxCatchAll" ma:showField="CatchAllData" ma:web="3a81f60c-fa07-4c18-8243-4c631cba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ba9c2-e9a7-4202-a61e-6b553f252a92">
      <Terms xmlns="http://schemas.microsoft.com/office/infopath/2007/PartnerControls"/>
    </lcf76f155ced4ddcb4097134ff3c332f>
    <TaxCatchAll xmlns="3a81f60c-fa07-4c18-8243-4c631cba8de5" xsi:nil="true"/>
  </documentManagement>
</p:properties>
</file>

<file path=customXml/itemProps1.xml><?xml version="1.0" encoding="utf-8"?>
<ds:datastoreItem xmlns:ds="http://schemas.openxmlformats.org/officeDocument/2006/customXml" ds:itemID="{C4A0DD7C-873F-4E72-97B7-BA3633FF9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C382D-44FC-44FC-8365-F64E188DF980}"/>
</file>

<file path=customXml/itemProps3.xml><?xml version="1.0" encoding="utf-8"?>
<ds:datastoreItem xmlns:ds="http://schemas.openxmlformats.org/officeDocument/2006/customXml" ds:itemID="{290F5FEA-0507-4CD7-984E-2229EE5B2EB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9c422502-4bde-4d8a-b654-990466ce4ba9"/>
    <ds:schemaRef ds:uri="http://schemas.microsoft.com/office/infopath/2007/PartnerControls"/>
    <ds:schemaRef ds:uri="c5807541-9a7d-4145-94ac-03d52f0480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Brems</dc:creator>
  <cp:keywords/>
  <dc:description/>
  <cp:lastModifiedBy>Wieland, Thomas</cp:lastModifiedBy>
  <cp:revision>19</cp:revision>
  <dcterms:created xsi:type="dcterms:W3CDTF">2024-08-13T08:10:00Z</dcterms:created>
  <dcterms:modified xsi:type="dcterms:W3CDTF">2024-08-13T08:50:00Z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0x010100DA96475DB3ACC64494A7964102B22C92</vt:lpwstr>
  </property>
</Properties>
</file>